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245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14º GAC, pela doação de materiais recicláveis para a ACAMPA (Associação de Catadores de Materiais Recicláveis de Pouso Alegre).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14º GAC contribui para o desenvolvimento sustentável de Pouso Alegre por intermédio da doação de materiais recicláveis para a Associação de Catadores de Materiais Recicláveis de Pouso Alegre (ACAMPA). A empresa tem um cuidado especial com o meio ambiente, pois através de doações de materiais recicláveis promove e incentiva a população pouso-alegrense a praticar a coleta seletiva, transformando o nosso município em um lugar melhor para se viver.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 de Agosto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