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Justiça do Trabalho,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Justiça do Trabalho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