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Cristiano Silva Felício pela conquista do bicampeonato do Novo Basquete Brasil (NBB) e pelo convite para disputar a NBA Summer </w:t>
      </w:r>
      <w:proofErr w:type="spellStart"/>
      <w:r>
        <w:rPr>
          <w:color w:val="000000"/>
          <w:sz w:val="23"/>
          <w:szCs w:val="23"/>
        </w:rPr>
        <w:t>League</w:t>
      </w:r>
      <w:proofErr w:type="spellEnd"/>
      <w:r>
        <w:rPr>
          <w:color w:val="000000"/>
          <w:sz w:val="23"/>
          <w:szCs w:val="23"/>
        </w:rPr>
        <w:t xml:space="preserve"> pelo Chicago </w:t>
      </w:r>
      <w:proofErr w:type="spellStart"/>
      <w:r>
        <w:rPr>
          <w:color w:val="000000"/>
          <w:sz w:val="23"/>
          <w:szCs w:val="23"/>
        </w:rPr>
        <w:t>Bulls</w:t>
      </w:r>
      <w:proofErr w:type="spellEnd"/>
      <w:r w:rsidR="00D36DE8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entre os dias 10 e 20 de Julho, em </w:t>
      </w:r>
      <w:proofErr w:type="spellStart"/>
      <w:r>
        <w:rPr>
          <w:color w:val="000000"/>
          <w:sz w:val="23"/>
          <w:szCs w:val="23"/>
        </w:rPr>
        <w:t>Las</w:t>
      </w:r>
      <w:proofErr w:type="spellEnd"/>
      <w:r>
        <w:rPr>
          <w:color w:val="000000"/>
          <w:sz w:val="23"/>
          <w:szCs w:val="23"/>
        </w:rPr>
        <w:t xml:space="preserve"> Vegas, nos Estados Unidos da América.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pouso-alegrense Cristiano Silva Felício por já ser um nome de destaque no cenário esportivo nacional, além de ter obtido, como resultado de seu trabalho, a recente conquista do título de Campeão Brasileiro do NBB pelo Flamengo, ao vencer a equipe de Bauru na final e, também, por levar o nome de Pouso Alegre não apenas para todo o Brasil, como para fora do País, uma vez que disputará a NBA Summer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League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F511AB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603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6DE8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1AB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07F3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2015-06-01T20:57:00Z</dcterms:modified>
</cp:coreProperties>
</file>