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Lúcia da Rosa, regente do coral da Escola Municipal São Benedito.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