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Glória da Silva Barcelos, pela exposição da oficina visual Criando e Encantando da Escola Municipal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no qual os alunos pintaram em telas que ficaram em exposição na galeria Artigas até dia 17. Esta oficina acendeu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