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Marailce Borges da Silva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esta professora que se formou pelo Projeto “Bons dos Pés à Cabeça”, projeto este que começou em 1997 e em 2003 foi aprovado pela Lei Municipal de Incentivo à Cultura e a parabeniza pelo belíssimo trabalho realizado, onde seu objetivo é preparar crianças e adolescentes a se tornarem futuros profissionais, contribuindo ainda mais para a valorização cultural desta Cidade.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