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Maurílio Chiarini.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ao Sr. Maurílio Chiarini pela reforma da Escola Municipal Coronel Brito Filho.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