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Mayke Riceli De Souza e à equipe pela 11ª Primavera dos Museus.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Os museus são instituições que têm o objetivo de proporcionar às novas gerações os testemunhos materiais da vida dos povos antecessores. E isso é proporcionado através de vários aspectos, inclusive da arte e da arquitetura.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No meio artístico, o museu serve para guardar e expor ao público as obras criadas por artistas magníficos, tentando ao máximo conservá-las do poder do tempo. Isso faz com que a arte se torne muito mais viva para quem a percebe, já que ver a obra pessoalmente é bem mais estimulante do que ver a foto da obra na página de um livro. Desse modo, propaga-se o interesse pela arte, influenciando jovens a descobrirem seus próprios dons artísticos e a registrarem a nossa atual sociedade para deixar testemunhos para a geração futura. O trabalho desempenhado entre os dias 18 e 23 de Setembro pelo Museu Tuany Toledo foi de suma importância na preservação da memória de nossa cidade. Parabenizamos Mayke Riceli De Souza e toda a equipe que desempenhou um belíssimo trabalho na exposição.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