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Prefeitura Municipal,  que sejam providenciados os seguintes serviços para a estrada do bairro dos Ferreiras: 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da produção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