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Solicito ao setor responsável pela administração municipal, um redutor de velocidade na Avenida Mônica Nunes Maia, na altura do número 600, no Bairro Jardim Mariosa.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Tem como objetivo reduzir a velocidade dos veículos, devido o grande fluxo de crianças que por ali transitam em horário escolar.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