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105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 que sejam recolocados os bloquetes  da Rua Caldas do bairro São João.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devido o  deslocamento dos bloquetes, abrindo buracos na rua, o que gera grande transtorno, visto se tratar de uma rua de grande circulação de carros, pessoas, inclusive crianças. Providencias para a regularização dos bloquetes faz-se necessária para  evitar acidentes futuros.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