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Reitera-se o pedido junto ao departamento responsável da Administração Pública de gestões junto à CEMIG, para que providencie a instalação de iluminação pública na Praça das Missões, situada na Rua Cônego Augusto José Carvalho no Bairro Cruzeiro.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medida se faz necessária, tendo em vista que os moradores reclamam que o local é muito escuro, sendo portanto, inseguro para todas as pessoas que necessitam passar por ali durante a noite. Há relatos de moradores que já foram assaltadas no local, facilitando também, o tráfico e uso de drogas. Cumpre dizer ainda que a praça é um ponto de convívio de pessoas de todas as gerações que fazem do local um espaço de lazer e descanso, sendo assim, é nossa missão preservá-la.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