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 Municipal que providencie a limpeza e a  notificação do proprietário de lote situado na Rua Sargento Obedes Lima da Silva,  na altura do número 95, no bairro Jardim Inconfidentes.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referido lote está sujo, com mato alto, mau cheiro e atraindo animais peçonhentos, o que traz danos à vizinhança. Necessária se faz a limpeza do lote e a notificação do proprietário para o cumprimento da função social da propriedade, visto que o interesse público é maior que o interesse privado.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