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168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 que providencie a instalação de redutores de velocidade na Rua Carmelino Massafera,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da referida via reivindicam a instalação de redutores devido ao grande movimento de veículos no local. Os motoristas não têm respeitado os limites de velocidade, o que coloca em risco a vida dos pedestres que transitam pela rua. Os moradores acreditam que a sinalização vai proporcionar mais segurança 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