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a construção de redutores de velocidade ou faixas elevadas de pedestres na avenida Benedito Augusto Machado, bairro Morumbi, por toda sua extensão, em caráter de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veículos trafegam pela referida via, onde recentemente aconteceu um acidente fatal por excesso de velocidade envolvendo uma criança. Assim, o local precisa de redutores com urgência para garantir maior segurança dos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