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199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recolocação das grades dos bueiros no bairro Árvore Grande, na Rua Antonio Pedro da Fonseca esquina com a Rua Francisco Aragoni, na Rua Alfredo Ennes Baganha esquina com a Rua Francisco Aragoni e na Rua Ana Batista Vieira esquina com a Rua Francisco Aragoni.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grades estão enterradas nos bueiros, precisando serem retiradas e recolocadas no nível do asfalto, pois os carros que entram e saem da rua Francisco Aragoni, acabam caindo nas valetas, pegando a parte de baixo do veículo no asfalto. (fotos em anexo).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