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195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das lâmpadas e dos reatores na Escola Municipal PIO XII, no bairro Cidade Jardim.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Existem muitas lâmpadas queimadas e os reatores não estão em condições de atender às necessidades da Escola, por precisarem de manutenção.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