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215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departamento responsável da Administração Pública a construção de meio-fio, passeios, bocas de lobo e melhorias na pavimentação na Rua Eduardo Souza Gouveia, ao lado da Praça de Esportes, no bairro Jardim Olímpico.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reclamam da falta de infraestrutura na referida via, reivindicando a construção de meio-fio, calçadas e bueiros para o escoamento de água da chuva, que fica parada no local, além da reforma na pavimentação.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