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223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ao setor responsável da Administração Pública solicitação de estudo da viabilidade da instalação de um semáforo na rotatória da Rua Adilson Custódio com a Av. Alfredo Custódio de Paula.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Neste trecho há intenso trânsito, causando grande congestionamento e vários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Hamilton  Magalhães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