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416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Pública, que realize o término das obras de pavimentação da Rua Antonio Scodeler, no bairro Faisqueira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dos moradores, que reclamam que a demora na conclusão das obras do referido local tem comprometido o trânsito e dificultado a passagem dos pedestres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