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gestões junto à CEMIG, visando à instalação de postes de iluminação pública na Av. Prefeito Olavo Gomes de Oliveira, em frente à Escola Municipal Clarisse Toledo, onde possui um travessia elevada de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uma solicitação dos moradores que utilizam a referida via  e sentem-se inseguros pela falta de iluminação no local, especialmente os estudantes ao saírem à noite da escola.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