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término do asfaltamento da rua que da saída do bairro faisqueira ao no bairro Cristal, entre os números 140 ao 190.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de terra, em péssima situação, o que tem dificultado a circulação das pessoas, que passam pela rua, podendo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