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São Sebastião do Pantaninho, nas estradas principais e internas.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em condições precárias de transporte, causando o atraso nas entregas dos produtos agrícolas e no escoamento das produções dos sitiantes.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