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475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seja passada a máquina na estrada rural do Bairro Cantagalo, à direita de quem vai no sentido a Congonhal e que seja coberta com cascalho.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estrada está intransitável, com buracos que batem no assoalho do carro, podendo causar acidentes graves, sendo que nos períodos de chuva, colocam a população que lá vive em risco de atolamento.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