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489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no bairro Costa Rios, na Rua Maria Guilhermina Franco, entre os números 152/145 e 255/210.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trânsito da rua citada tem aumentado muito, o que ocasiona risco aos moradores e pessoas que transitam pelo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