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630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Vereador signatário desta requer, consoante preceitos regimentais, seja encaminhada ao Senhor Prefeito Municipal, a seguinte indicação: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                             Solicita ao departamento competente da Administração Municipal, que providencie a manutenção da via  rural do Irashaia.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atender a solicitação de moradores daquela região, de manutenção dessa estrada rural para melhor locomoção dos seus usuários.  Devido as chuvas recentes a via rural do Irashaia  tornou-se quase intransitável.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