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639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competente a proibição de estacionamento em ambos os lados da Rua Ana Jacinta da Silva, no Bairro Santo Antônio, ao lado da antiga igrejinha de Santo Antônio, como forma de melhorar o trânsito naquela região.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é uma via de mão dupla, com intenso tráfego, inclusive de ônibus coletivos, além de ser um acesso importante para os bairros Esplanada e adjacências. Ocorre que esta via é muito estreita, mal comportando a passagem de dois veículos ao mesmo tempo, porém permite-se estacionamento em um dos lados desta via.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