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640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providenciada operação tapa buracos no bairro Recanto dos Fernandes em toda sua extensão.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deve às chuvas e ao fluxo de veículos no local. Os buracos têm aumentado a cada dia, deixando o bairro quase intransitável pela grande quantidade de buracos formados, podendo, os mesmos, causarem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