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645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Ribeirão das Mortes em toda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deve às chuvas e ao fluxo de veículos no local. Os buracos têm aumentado a cada dia, deixando o bairro quase intransitável pela grande quantidade de buracos formados, podendo, os mesmos, causarem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