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650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Prefeitura Municipal, que providencie a instalação de Placa/Obelisco em homenagem a Sociedade de São Vicente de Paulo.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Sociedade de São Vicente de Paulo (SSVP), através do seu Conselho Central Nossa Senhora das Graças de Pouso Alegre, que tem como principal missão amparar famílias e idosos mais carentes, está presente em Pouso Alegre, desde 1902. Centenas de famílias, jovens, crianças e idosos têm suas vidas transformadas pela generosidade e espírito cristão dos “Vicentinos”. Tal placa/obelisco vem marcar a presença desta tão valiosa Instituição em nossa cidade.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