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655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a recolocação de uma placa de sinalização de Trânsito "Sentido Proibido", na Rua Nélio Gomes Siqueira, esquina com a Quadra de Esportes, sentido a Av. 19 de Outubro, no bairro São Cristovão.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porque já existia a referida placa no local, mas com o tempo foi sendo danificada e até mesmo retirada, o que vem colocando em risco a vida dos motoristas e pedestres que trafegam pelas referidas ruas, uma vez que os veículos estão trafegando pela contramão.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