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676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Municipal,   que seja providenciado a recolocação dos bloquetes da Rua Coronel Pradel,  em toda a sua extensão.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porque a rua em toda sua extensão é de bloquete. Estes estão soltos e formando grandes valas, dificultando o tráfego de veículos no local, que é intenso.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