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682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de Agricultura que seja providenciado o patrolamento e cascalhamento na Estrada que inicia em frente o Clube de Campo Fernão Dias, ao lado da Borracharia Santa Edwirges, e termina na BR-381 atrás da empresa Volvo Caminhões.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está com muitos buracos. Possui grande circulação de caminhões, linha de leite, transporte escolar, carros e pessoas. Peço gentileza que sejam tomadas as providências para evitar acidentes futuros no local.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Nei Borracheiro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