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das estradas rurais do bairro dos Ferreiras.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às reivindicações dos moradores do bairro, que estão insatisfeitos com a situação das vias, pois estão cheias de mato e com buracos enormes. O que tem inviabilizado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