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implantação de sentido único de trafego na Rua Vereador José Rigotti, no bairro Jardim Noronha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acima citada está com um fluxo de veículos muito grande devido à colocação do semáforo na rua Silviano Brandão, assim os veículos cortam caminho pela rua acima citada para evitar o farol, causando transtorno aos moradores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