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378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que providencie, com urgência, a construção de galerias pluviais na Rua Graciema de Paula Rios, no bairro São Geraldo.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Os moradores reclamam há muitos anos da falta de escoamento de água na referida via. Quando chove ou os moradores lavam garagens, quintais, veículos, a água fica empoçada na Rua Graciema de Paula Rios, causando muitos transtornos, como mau cheiro e proliferação de insetos. Os moradores reivindicam urgência na realização desta obra, além  da infraestrutura da rua.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27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Braz Andrade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