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381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instalação de boca de lobo na Avenida Antonio Scodeller, no bairro Faisqueira, na altura do número 990.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Devido às chuvas, tem-se a formação de grande volume de água parada na rua, causando mau cheiro e podendo se transformar em foco de dengue.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3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