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386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a realização do patrolamento e do cascalhamento em 300 metros da estrada do bairro Cruz Alta. Local: da oficina do Sr. Danilo até o barracão do Sr. José Arnaldo.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dos moradores da comunidade que reclamam que, em época de sol, muita poeira, e em época de chuva muita lama, tornando o local intransitável tanto para pedestre com para automotores.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