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394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 solicitação ao setor competente da Administração Pública para que seja feita a identificação da Policlínica, através do aumento do número de  placas indicativas, indicando sentido centro x bairro São Geraldo e, bairro São Geraldo x Centro, na Avenida Vereador Antônio da Costa Rios e nas ruas adjacentes, paralelas a avenida do lado da Policlínica,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necessária, por se tratar de reivindicação da população, que ao precisar utilizar os serviços da Policlínica, sentem dificuldades em encontrar o prédio, devido a pouca sinalização.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