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559</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Municipal providências urgentes quanto à instalação de dois redutores de velocidade e de placas indicativas, e a realização do asfaltamento na Travessa Jose Benedito da Costa, no Bairro Faisqueira.</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indicação justifica-se pelos diversos telefonemas recebidos de moradores do local temendo por sua segurança, uma vez que muitos motoristas estão trafegando pelo local em alta velocidade, além da poeira que está tomando as residências por falta de asfaltamento da via.</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 de Setembro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Hélio Carlos</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