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246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entulhos no Bairro Cidade Jardim,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se encontram com muito mato e entulho. Tendo em vista que a Escola PIO XII e os moradores do bairro, no mês de maio, realizarão uma campanha para manter o bairro sempre limpo, pede-se a limpeza neste mês de Abril para que no início de Maio o bairro já esteja totalmente limpo.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