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no bairro Costa Rios, na Rua Maria Guilhermina Franco, entre os números 152/145 e 255/210.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acima citada tem aumentado muito,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