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269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Ratificar a solicitação feita ao setor responsável da Administração Pública para que se providencie o calçamento da Rua Maria Moreira da Cunha,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se faz necessária em atendimento aos moradores, tendo em vista o grande transtorno causado pela falta de calçamento, especialmente no período chuvoso. Transtorno este causado aos que ali residem, bem como aos motoristas que encontram grande dificuldade em transitar pela via.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15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