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535</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Reiterar ao setor responsável da Administração Pública a solicitação da instalação de um redutor de velocidade na Rua Benedito Bento de Souza, no Bairro São Geraldo.</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A presente solicitação se faz necessária, tendo em vista ser uma solicitação dos moradores da citada rua, que reclamam que os carros trafegam em alta velocidade, ocasionando uma série de riscos para população local.</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26 de Agosto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Célio Xaxa</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