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melhorias na rua Francisco Aregone no bairro Árvore Grande.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acima citada passou a ser uma das principais vias de entrada e saída do bairro, com um grande fluxo de carros, caminhões e pedestres, pois na rua existem vários comércios.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