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feita ao setor responsável da Administração Pública para que se providencie a instalação de redutores de velocidade nas ruas do bairro Cascalho, principalmente na Rua Padre Vitor.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pedestres reclamam que alguns motoristas têm trafegado acima da velocidade permitida nas ruas do bairro, o que causa insegurança e riscos de acidentes. Eles pedem a colocação de redutores para dar mais segurança às pessoas que atravessam as vias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