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640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 Municipal que, seja construída uma quadra poliesportiva simples na antiga escola Maria Rigotti,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jovens daquela localidade, que desejam ocupar a área para desenvolver a prática de esportes, tendo em vista que o local encontra-se aberto, sem iluminação e muito sujo, trazendo vários transtornos a todos 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