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662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departamento responsável da Administração Pública  a  limpeza e a capina de um terreno institucional do município, localizado na Rua T 1, nº 220, no bairro Bela Vista.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Os moradores reclamam que o terreno se encontra com mato alto e sujeira, necessitando de limpeza e capina, pois a falta de manutenção vem contribuindo para o aparecimento de animais peçonhentos, causando riscos a saúde dos moradores.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11 de Novembro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Adriano da Farmácia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