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677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limpeza da galeria de água pluvial da rua Moisés Lopes Filho no bairro São Francisco.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Conforme foto em anexo, a rua alaga mesmo com pouca chuva, causando transtorno aos moradores do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Novembro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