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684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recapeamento asfáltico ou o cascalhamento na altura do nº 500 da Rua José Inácio Raimundo, no bairro São João, em frente à fabrica de manilha da Prefeitura.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reclamam que em época de seca há muita poeira, porém, quando chove ocorre o alagamento da rua, o que dificulta a passagem de veículos e de pedestres que trafegam no local, causando muito transtorno para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